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7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4186"/>
        <w:gridCol w:w="1276"/>
        <w:gridCol w:w="1492"/>
      </w:tblGrid>
      <w:tr w14:paraId="3C4F4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156F5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序号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0B84C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采购品目名称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A7665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单位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DD6F5">
            <w:pPr>
              <w:kinsoku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数量</w:t>
            </w:r>
          </w:p>
        </w:tc>
      </w:tr>
      <w:tr w14:paraId="2FCEE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AD798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1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68561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default"/>
                <w:sz w:val="24"/>
                <w:szCs w:val="24"/>
                <w:lang w:bidi="ar"/>
              </w:rPr>
              <w:t>现场地面勘</w:t>
            </w:r>
            <w:bookmarkStart w:id="0" w:name="_GoBack"/>
            <w:bookmarkEnd w:id="0"/>
            <w:r>
              <w:rPr>
                <w:rStyle w:val="4"/>
                <w:rFonts w:hint="default"/>
                <w:sz w:val="24"/>
                <w:szCs w:val="24"/>
                <w:lang w:bidi="ar"/>
              </w:rPr>
              <w:t>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0F239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次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80D86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2</w:t>
            </w:r>
          </w:p>
        </w:tc>
      </w:tr>
      <w:tr w14:paraId="26A9F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640BF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2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49AA6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7"/>
                <w:rFonts w:hint="default" w:ascii="宋体" w:hAnsi="宋体" w:eastAsia="宋体" w:cs="宋体"/>
                <w:lang w:eastAsia="zh-CN" w:bidi="ar"/>
              </w:rPr>
              <w:t>现场钢结构安装与装配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5C7F9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7"/>
                <w:rFonts w:hint="default" w:ascii="宋体" w:hAnsi="宋体" w:eastAsia="宋体" w:cs="宋体"/>
                <w:lang w:eastAsia="zh-CN" w:bidi="ar"/>
              </w:rPr>
              <w:t>套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8BF77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1</w:t>
            </w:r>
          </w:p>
        </w:tc>
      </w:tr>
      <w:tr w14:paraId="0B550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69868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3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C39F7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default"/>
                <w:sz w:val="24"/>
                <w:szCs w:val="24"/>
                <w:lang w:bidi="ar"/>
              </w:rPr>
              <w:t>现场低温管路改造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E60B2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default"/>
                <w:sz w:val="24"/>
                <w:szCs w:val="24"/>
                <w:lang w:bidi="ar"/>
              </w:rPr>
              <w:t>次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F44D3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1</w:t>
            </w:r>
          </w:p>
        </w:tc>
      </w:tr>
      <w:tr w14:paraId="77BF0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B578C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4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368C5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default"/>
                <w:sz w:val="24"/>
                <w:szCs w:val="24"/>
                <w:lang w:bidi="ar"/>
              </w:rPr>
              <w:t>现场气路改造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FC4AC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default"/>
                <w:sz w:val="24"/>
                <w:szCs w:val="24"/>
                <w:lang w:bidi="ar"/>
              </w:rPr>
              <w:t>次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C8FFF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1</w:t>
            </w:r>
          </w:p>
        </w:tc>
      </w:tr>
      <w:tr w14:paraId="0D08B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1AB0E7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5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595CB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default"/>
                <w:sz w:val="24"/>
                <w:szCs w:val="24"/>
                <w:lang w:bidi="ar"/>
              </w:rPr>
              <w:t>过冷器现场改造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B1FC3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套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BD8BD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3</w:t>
            </w:r>
          </w:p>
        </w:tc>
      </w:tr>
      <w:tr w14:paraId="7BC70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77FB7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6</w:t>
            </w:r>
          </w:p>
        </w:tc>
        <w:tc>
          <w:tcPr>
            <w:tcW w:w="4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32B17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防水改造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0B84F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套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4928A">
            <w:pPr>
              <w:kinsoku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1</w:t>
            </w:r>
          </w:p>
        </w:tc>
      </w:tr>
    </w:tbl>
    <w:p w14:paraId="6E12E3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C1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9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5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">
    <w:name w:val="font11"/>
    <w:basedOn w:val="3"/>
    <w:qFormat/>
    <w:uiPriority w:val="0"/>
    <w:rPr>
      <w:rFonts w:hint="eastAsia" w:ascii="Cambria Math" w:hAnsi="Verdana" w:eastAsia="Cambria Math" w:cs="Cambria Math"/>
      <w:color w:val="00000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2025-11-20T01:47:16Z</dcterms:created>
  <dc:creator>Administrator</dc:creator>
  <cp:lastModifiedBy>符号</cp:lastModifiedBy>
  <dcterms:modified xsi:type="dcterms:W3CDTF">2025-11-20T01:47:47Z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eyJoZGlkIjoiM2Y2MGI1YzgzYTQxMWFhM2UwYWIxMTI3OGJhMWI2OTEiLCJ1c2VySWQiOiIxMTc1MDcyNTUwIn0=</vt:lpwstr>
  </property>
  <property fmtid="{D5CDD505-2E9C-101B-9397-08002B2CF9AE}" pid="4" name="ICV">
    <vt:lpwstr>A6978605694543D5BF8EE9FFB90F3D02_12</vt:lpwstr>
  </property>
</Properties>
</file>