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E4A" w:rsidRDefault="00822E4A" w:rsidP="00822E4A">
      <w:pPr>
        <w:pStyle w:val="1"/>
        <w:spacing w:before="0" w:after="0" w:line="360" w:lineRule="auto"/>
        <w:rPr>
          <w:rFonts w:asciiTheme="minorEastAsia" w:eastAsiaTheme="minorEastAsia" w:hAnsiTheme="minorEastAsia"/>
          <w:color w:val="000000" w:themeColor="text1"/>
          <w:sz w:val="32"/>
          <w:szCs w:val="32"/>
        </w:rPr>
      </w:pPr>
      <w:bookmarkStart w:id="0" w:name="_Toc495679392"/>
      <w:bookmarkStart w:id="1" w:name="_Toc109030017"/>
      <w:bookmarkStart w:id="2" w:name="_Toc194304925"/>
      <w:r>
        <w:rPr>
          <w:rFonts w:asciiTheme="minorEastAsia" w:eastAsiaTheme="minorEastAsia" w:hAnsiTheme="minorEastAsia" w:hint="eastAsia"/>
          <w:color w:val="000000" w:themeColor="text1"/>
          <w:sz w:val="32"/>
          <w:szCs w:val="32"/>
        </w:rPr>
        <w:t>第三章</w:t>
      </w:r>
      <w:bookmarkEnd w:id="0"/>
      <w:r>
        <w:rPr>
          <w:rFonts w:asciiTheme="minorEastAsia" w:eastAsiaTheme="minorEastAsia" w:hAnsiTheme="minorEastAsia" w:hint="eastAsia"/>
          <w:color w:val="000000" w:themeColor="text1"/>
          <w:sz w:val="32"/>
          <w:szCs w:val="32"/>
        </w:rPr>
        <w:t xml:space="preserve"> 采购需求</w:t>
      </w:r>
      <w:bookmarkEnd w:id="1"/>
      <w:bookmarkEnd w:id="2"/>
    </w:p>
    <w:p w:rsidR="00822E4A" w:rsidRDefault="00822E4A" w:rsidP="00822E4A">
      <w:pPr>
        <w:pStyle w:val="2"/>
        <w:spacing w:before="0" w:after="0" w:line="480" w:lineRule="auto"/>
        <w:rPr>
          <w:rFonts w:asciiTheme="minorEastAsia" w:eastAsiaTheme="minorEastAsia" w:hAnsiTheme="minorEastAsia"/>
          <w:sz w:val="28"/>
          <w:szCs w:val="24"/>
        </w:rPr>
      </w:pPr>
      <w:bookmarkStart w:id="3" w:name="_Toc158108297"/>
      <w:bookmarkStart w:id="4" w:name="_Toc194304926"/>
      <w:r>
        <w:rPr>
          <w:rFonts w:asciiTheme="minorEastAsia" w:eastAsiaTheme="minorEastAsia" w:hAnsiTheme="minorEastAsia" w:hint="eastAsia"/>
          <w:sz w:val="28"/>
          <w:szCs w:val="24"/>
        </w:rPr>
        <w:t>一、项目概况</w:t>
      </w:r>
      <w:bookmarkEnd w:id="3"/>
      <w:bookmarkEnd w:id="4"/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采购单位</w:t>
      </w:r>
      <w:r>
        <w:rPr>
          <w:rFonts w:hAnsi="宋体" w:cs="宋体"/>
          <w:bCs/>
          <w:sz w:val="24"/>
        </w:rPr>
        <w:t xml:space="preserve">: </w:t>
      </w:r>
      <w:r>
        <w:rPr>
          <w:rFonts w:hAnsi="宋体" w:cs="宋体" w:hint="eastAsia"/>
          <w:bCs/>
          <w:sz w:val="24"/>
        </w:rPr>
        <w:t>儋州源恒运营管理有限公司</w:t>
      </w:r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项目名称：儋州工业园王五片区一期标准厂房物业服务采购项目</w:t>
      </w:r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项目编号：</w:t>
      </w:r>
      <w:r>
        <w:rPr>
          <w:rFonts w:hAnsi="宋体" w:cs="宋体"/>
          <w:bCs/>
          <w:sz w:val="24"/>
        </w:rPr>
        <w:t>HNZT2025-287</w:t>
      </w:r>
    </w:p>
    <w:p w:rsidR="00822E4A" w:rsidRPr="007A54B0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项目预算：</w:t>
      </w:r>
      <w:r>
        <w:rPr>
          <w:rFonts w:hAnsi="宋体" w:cs="宋体"/>
          <w:bCs/>
          <w:sz w:val="24"/>
        </w:rPr>
        <w:t>57.6万元</w:t>
      </w:r>
      <w:r w:rsidRPr="007A54B0">
        <w:rPr>
          <w:rFonts w:hAnsi="宋体" w:cs="宋体" w:hint="eastAsia"/>
          <w:bCs/>
          <w:sz w:val="24"/>
        </w:rPr>
        <w:t>（包含人工、零星工程、专项服务、税金、管理费等涉及本项目所有费用，其中人工成本单人结算金额不得超过投标报价，具体结算金额以实际配置人数按月进行结算；零星工程和专项服务为固定预算，供应商报送服务清单及各项单价即可，项目运营过程中据实结算）</w:t>
      </w:r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服务期限：</w:t>
      </w:r>
      <w:r>
        <w:rPr>
          <w:rFonts w:hAnsi="宋体" w:cs="宋体" w:hint="eastAsia"/>
          <w:color w:val="000000"/>
          <w:sz w:val="24"/>
          <w:szCs w:val="24"/>
        </w:rPr>
        <w:t>6个月</w:t>
      </w:r>
      <w:r>
        <w:rPr>
          <w:rFonts w:hAnsi="宋体" w:cs="宋体" w:hint="eastAsia"/>
          <w:bCs/>
          <w:sz w:val="24"/>
        </w:rPr>
        <w:t>。</w:t>
      </w:r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服务地点：采购人指定</w:t>
      </w:r>
      <w:bookmarkStart w:id="5" w:name="_Toc158108298"/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rPr>
          <w:rFonts w:hAnsi="宋体" w:cs="宋体"/>
          <w:bCs/>
          <w:sz w:val="24"/>
        </w:rPr>
      </w:pPr>
      <w:r>
        <w:rPr>
          <w:rFonts w:hAnsi="宋体" w:cs="宋体" w:hint="eastAsia"/>
          <w:bCs/>
          <w:sz w:val="24"/>
        </w:rPr>
        <w:t>验收要求：按照国家有关规定、《招标文件》和《投标文件》的承诺进行验收。</w:t>
      </w:r>
    </w:p>
    <w:p w:rsidR="00822E4A" w:rsidRDefault="00822E4A" w:rsidP="00822E4A">
      <w:pPr>
        <w:pStyle w:val="2"/>
        <w:spacing w:before="0" w:after="0" w:line="480" w:lineRule="auto"/>
        <w:rPr>
          <w:rFonts w:asciiTheme="minorEastAsia" w:eastAsiaTheme="minorEastAsia" w:hAnsiTheme="minorEastAsia"/>
          <w:sz w:val="28"/>
          <w:szCs w:val="24"/>
        </w:rPr>
      </w:pPr>
      <w:bookmarkStart w:id="6" w:name="_Toc194304927"/>
      <w:r>
        <w:rPr>
          <w:rFonts w:asciiTheme="minorEastAsia" w:eastAsiaTheme="minorEastAsia" w:hAnsiTheme="minorEastAsia" w:hint="eastAsia"/>
          <w:sz w:val="28"/>
          <w:szCs w:val="24"/>
        </w:rPr>
        <w:t>二、</w:t>
      </w:r>
      <w:bookmarkEnd w:id="5"/>
      <w:bookmarkEnd w:id="6"/>
      <w:r>
        <w:rPr>
          <w:rFonts w:asciiTheme="minorEastAsia" w:eastAsiaTheme="minorEastAsia" w:hAnsiTheme="minorEastAsia" w:hint="eastAsia"/>
          <w:sz w:val="28"/>
          <w:szCs w:val="24"/>
        </w:rPr>
        <w:t xml:space="preserve">岗位需求及人工成本上限 </w:t>
      </w:r>
    </w:p>
    <w:p w:rsidR="00822E4A" w:rsidRDefault="00822E4A" w:rsidP="00822E4A">
      <w:pPr>
        <w:widowControl/>
        <w:autoSpaceDE w:val="0"/>
        <w:autoSpaceDN w:val="0"/>
        <w:spacing w:line="480" w:lineRule="auto"/>
        <w:ind w:firstLineChars="200" w:firstLine="480"/>
        <w:jc w:val="left"/>
        <w:rPr>
          <w:rFonts w:hAnsi="宋体" w:cs="宋体"/>
          <w:color w:val="000000"/>
          <w:sz w:val="24"/>
          <w:szCs w:val="24"/>
        </w:rPr>
      </w:pPr>
      <w:r>
        <w:rPr>
          <w:rFonts w:hAnsi="宋体" w:cs="宋体" w:hint="eastAsia"/>
          <w:color w:val="000000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08A19216" wp14:editId="396E09C5">
            <wp:extent cx="6740607" cy="2220685"/>
            <wp:effectExtent l="0" t="0" r="317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47394" cy="222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sz w:val="24"/>
          <w:szCs w:val="24"/>
        </w:rPr>
        <w:t xml:space="preserve">                    </w:t>
      </w:r>
    </w:p>
    <w:p w:rsidR="00822E4A" w:rsidRPr="006B0077" w:rsidRDefault="00822E4A" w:rsidP="00822E4A">
      <w:pPr>
        <w:pStyle w:val="2"/>
        <w:spacing w:before="0" w:after="0" w:line="48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三、</w:t>
      </w:r>
      <w:r w:rsidRPr="006B0077">
        <w:rPr>
          <w:rFonts w:asciiTheme="minorEastAsia" w:eastAsiaTheme="minorEastAsia" w:hAnsiTheme="minorEastAsia" w:hint="eastAsia"/>
          <w:sz w:val="28"/>
          <w:szCs w:val="24"/>
        </w:rPr>
        <w:t>物业招标范围、建设内容及规模、服务期限</w:t>
      </w:r>
    </w:p>
    <w:p w:rsidR="00822E4A" w:rsidRDefault="00822E4A" w:rsidP="00822E4A">
      <w:pPr>
        <w:numPr>
          <w:ilvl w:val="0"/>
          <w:numId w:val="1"/>
        </w:numPr>
        <w:spacing w:line="360" w:lineRule="auto"/>
        <w:rPr>
          <w:rFonts w:hAnsi="宋体" w:cs="宋体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  <w:lang w:bidi="ar"/>
        </w:rPr>
        <w:t>服务范围：</w:t>
      </w:r>
      <w:r w:rsidRPr="005A2945">
        <w:rPr>
          <w:rFonts w:hAnsi="宋体" w:cs="宋体" w:hint="eastAsia"/>
          <w:kern w:val="2"/>
          <w:sz w:val="28"/>
          <w:szCs w:val="28"/>
          <w:lang w:bidi="ar"/>
        </w:rPr>
        <w:t>服务区域约为40000㎡，包含8栋标准厂房（其中1#、2#、3#、4#为4层厂房，5#、6#、7#、8#为5层厂房），1栋9层宿舍楼（一楼为职工食堂），1栋1</w:t>
      </w:r>
      <w:r>
        <w:rPr>
          <w:rFonts w:hAnsi="宋体" w:cs="宋体" w:hint="eastAsia"/>
          <w:kern w:val="2"/>
          <w:sz w:val="28"/>
          <w:szCs w:val="28"/>
          <w:lang w:bidi="ar"/>
        </w:rPr>
        <w:t>层设备房。</w:t>
      </w:r>
    </w:p>
    <w:p w:rsidR="00822E4A" w:rsidRDefault="00822E4A" w:rsidP="00822E4A">
      <w:pPr>
        <w:numPr>
          <w:ilvl w:val="0"/>
          <w:numId w:val="1"/>
        </w:numPr>
        <w:spacing w:line="360" w:lineRule="auto"/>
        <w:rPr>
          <w:rFonts w:hAnsi="宋体" w:cs="宋体"/>
          <w:sz w:val="28"/>
          <w:szCs w:val="28"/>
        </w:rPr>
      </w:pPr>
      <w:r>
        <w:rPr>
          <w:rFonts w:hAnsi="宋体" w:cs="宋体" w:hint="eastAsia"/>
          <w:kern w:val="2"/>
          <w:sz w:val="28"/>
          <w:szCs w:val="28"/>
          <w:lang w:bidi="ar"/>
        </w:rPr>
        <w:t>服务内容及范围包括：总体物业管理服务要求、秩序维护服务、环境维护服务、设施设备维护服务、绿化维护管理、会务服务等，为入驻企业创造人性化便捷服务、多元化商务接待、智能化安全私密的办公环境。</w:t>
      </w:r>
    </w:p>
    <w:p w:rsidR="00822E4A" w:rsidRPr="00822E4A" w:rsidRDefault="00822E4A" w:rsidP="00822E4A">
      <w:pPr>
        <w:numPr>
          <w:ilvl w:val="0"/>
          <w:numId w:val="1"/>
        </w:numPr>
        <w:spacing w:line="360" w:lineRule="auto"/>
        <w:rPr>
          <w:rFonts w:hAnsi="宋体" w:cs="宋体"/>
          <w:kern w:val="2"/>
          <w:sz w:val="28"/>
          <w:szCs w:val="28"/>
          <w:lang w:bidi="ar"/>
        </w:rPr>
      </w:pPr>
      <w:r w:rsidRPr="00822E4A">
        <w:rPr>
          <w:rFonts w:hAnsi="宋体" w:cs="宋体" w:hint="eastAsia"/>
          <w:kern w:val="2"/>
          <w:sz w:val="28"/>
          <w:szCs w:val="28"/>
          <w:lang w:bidi="ar"/>
        </w:rPr>
        <w:t>服务期限</w:t>
      </w:r>
      <w:bookmarkStart w:id="7" w:name="_GoBack"/>
      <w:bookmarkEnd w:id="7"/>
      <w:r w:rsidRPr="00822E4A">
        <w:rPr>
          <w:rFonts w:hAnsi="宋体" w:cs="宋体" w:hint="eastAsia"/>
          <w:kern w:val="2"/>
          <w:sz w:val="28"/>
          <w:szCs w:val="28"/>
          <w:lang w:bidi="ar"/>
        </w:rPr>
        <w:t>：6个月</w:t>
      </w:r>
      <w:r w:rsidRPr="00822E4A">
        <w:rPr>
          <w:rFonts w:hAnsi="宋体" w:cs="宋体"/>
          <w:kern w:val="2"/>
          <w:sz w:val="28"/>
          <w:szCs w:val="28"/>
          <w:lang w:bidi="ar"/>
        </w:rPr>
        <w:t xml:space="preserve"> </w:t>
      </w:r>
      <w:r w:rsidRPr="00822E4A">
        <w:rPr>
          <w:rFonts w:hAnsi="宋体" w:cs="宋体" w:hint="eastAsia"/>
          <w:kern w:val="2"/>
          <w:sz w:val="28"/>
          <w:szCs w:val="28"/>
          <w:lang w:bidi="ar"/>
        </w:rPr>
        <w:t>。</w:t>
      </w:r>
    </w:p>
    <w:p w:rsidR="00822E4A" w:rsidRPr="006B0077" w:rsidRDefault="00822E4A" w:rsidP="00822E4A">
      <w:pPr>
        <w:pStyle w:val="2"/>
        <w:spacing w:before="0" w:after="0" w:line="48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四、</w:t>
      </w:r>
      <w:r w:rsidRPr="006B0077">
        <w:rPr>
          <w:rFonts w:asciiTheme="minorEastAsia" w:eastAsiaTheme="minorEastAsia" w:hAnsiTheme="minorEastAsia" w:hint="eastAsia"/>
          <w:sz w:val="28"/>
          <w:szCs w:val="24"/>
        </w:rPr>
        <w:t>物业管理服务内容及要求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（一）服务人员要求：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1、服务经理要求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1.1、负责统筹项目的日常管理工作；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1.2、负责项目日常服务检查、监督、对不符合要求的现象，及时纠正及协调相关部门解决问题；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1.3、现场服务人员的管理、绩效评估、监督现场工作状态、上传下达公司要求，落实项目工作，日常投诉处理，负责项目满意度工作。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1.4、完成甲方交给的其它工作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2、餐饮服务人员要求：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2.1、厨师：负责制定菜谱和主食，菜品及接待餐制作；负责整体厨房运营，确保食品安全，定期检查设施设备，确保正常运行，要求5年以上工作经验，精通各类菜品的烹饪。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lastRenderedPageBreak/>
        <w:t>2.2、面点师：负责面点加工与制作，掌握面点制作技术，熟练掌握相关机械设备。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2.3、其余服务人员：负责餐食配送、食材清洗、干净餐具、清洁厨房和周边环境等工作。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2.4、所有配置人员需快速响应餐饮服务需求，并持有健康证。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3、工程人员要求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3.1、统一工作制服，仪容仪表保持整洁；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3.2、负责设备维护和管理工作，包括设备、水电、空调等设施的日常检查和维修工作；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3.3、负责修缮和改造工程的计划和执行，确保所有设施符合安全标准；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3.4、对相关维保单位进行管理；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3.5、熟悉楼宇、房屋结构及水电布置，并掌握楼宇公共设施设备用途、位置、作用、性能、操作方式等；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4、安管人员要求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4.1、18-35周岁，身高1.75cm以上，身体健康，容貌端正；身体素质佳。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4.2、熟悉安全制度及安全器材的使用，意外事件及紧急事故之预防与安排；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4.3、对保卫工作具有高度责任心，工作认真负责，为人正直，服从公司领导安排。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4.4、忠于职守，并做到语言文明、礼貌待人，保护公司财产安全；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lastRenderedPageBreak/>
        <w:t>4.5、有良好的亲和力，退伍军人及有地产销售形象岗工作经验优先。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4.6、负责项目形象展示，客户接待、车辆秩序维护等服务工作。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4.7、在服务区域内停车场和车辆管理、交通指挥、停车场公共秩序管理，有良好的服务意识。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5、保洁人员要求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5.1、统一工作制服，仪容仪表保持整洁；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5.2、负责项目室内外区域地面、墙面、设备设施、卫生间等的清洁；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5.3、每日负责在合理的时间清理相关区域的垃圾和打扫卫生；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5.4、每日早9:00前完成厂区每日清洁工作，进入保洁工作状态；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5.5、负责工具的清洁和保养，定期清点库存的保洁物品；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5.6、定期拟定保洁物品的购买清单(内含用途)，每月月末提交库存清单、消耗清单及需购买清单；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5.7、确保储放物品的地方要保持干净整齐；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5.8、在日常保洁当中发现设备设施、物品如有损坏应该及时上报相关人员；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5.9、办公室每日环境卫生清洁服务，包括：公共区域清洁，垃圾收集清运，公司各个办公室的设施清洁保洁服务；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5.10、完成甲方交予的其它工作。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（二）其他服务要求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1、专项服务：需提供齐全的专项服务清单，包括但不限于外墙清洗、开荒保洁、石材养护、四害消杀、垃圾清运、化粪池清掏及管道疏通、绿植租摆等；</w:t>
      </w:r>
    </w:p>
    <w:p w:rsidR="00822E4A" w:rsidRDefault="00822E4A" w:rsidP="00822E4A">
      <w:pPr>
        <w:spacing w:line="360" w:lineRule="auto"/>
        <w:outlineLvl w:val="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lastRenderedPageBreak/>
        <w:t>2、零星工程：需提供齐全的零星工程服务清单，包括但不限于高低压检测、各类设施设备维保、消防检测、消防维保、暖通及空调系统检测维保、电梯系统维保检测等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（三）服务标准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1、物业公共部位的维修、养护和管理服务标准；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1.1对房屋共用部位进行日常管理和维修养护，检修记录和保养记录齐全；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1.2根据房屋实际使用年限，适时检查房屋共用部位的使用状况，需要维修，属于小修范围的，及时组织修复；属于大、中修范围的，及时编制维修计划和住房专项维修基金使用计划；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1.3对违反规划私搭乱建和擅自改变服务用途的行为及时制止，并报告相关主管部门；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1.6主出入口设有平面示意图，各组团、栋及单元（门）、户有明显标志；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2、物业共用设施设备的运行、维修、养护和管理服务标准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2.1对公共设施设备进行日常管理和维修养护（依法应由专业部门负责的除外）；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2.2建立共用设施设备档案（设备台账），设施设备的运行、检查、维修、保养等记录齐全；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2.3设施设备标志齐全、规范，责任人明确；操作维护人员严格执行设施设备操作规程及保养规范；设施设备运行正常；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2.4消防设施设备完好，可随时启用；消防通道畅通；设备房保持整</w:t>
      </w:r>
      <w:r>
        <w:rPr>
          <w:rFonts w:hAnsi="宋体" w:cs="宋体" w:hint="eastAsia"/>
          <w:sz w:val="28"/>
          <w:szCs w:val="28"/>
          <w:lang w:bidi="ar"/>
        </w:rPr>
        <w:lastRenderedPageBreak/>
        <w:t>洁、通风、无跑、冒、滴、漏现象；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bookmarkStart w:id="8" w:name="_Toc91522582"/>
      <w:bookmarkStart w:id="9" w:name="_Toc24138"/>
      <w:bookmarkStart w:id="10" w:name="_Toc16946"/>
      <w:bookmarkStart w:id="11" w:name="_Toc10613"/>
      <w:bookmarkStart w:id="12" w:name="_Toc12959"/>
      <w:r>
        <w:rPr>
          <w:rFonts w:hAnsi="宋体" w:cs="宋体" w:hint="eastAsia"/>
          <w:sz w:val="28"/>
          <w:szCs w:val="28"/>
          <w:lang w:bidi="ar"/>
        </w:rPr>
        <w:t>2.</w:t>
      </w:r>
      <w:bookmarkEnd w:id="8"/>
      <w:bookmarkEnd w:id="9"/>
      <w:bookmarkEnd w:id="10"/>
      <w:bookmarkEnd w:id="11"/>
      <w:bookmarkEnd w:id="12"/>
      <w:r>
        <w:rPr>
          <w:rFonts w:hAnsi="宋体" w:cs="宋体" w:hint="eastAsia"/>
          <w:sz w:val="28"/>
          <w:szCs w:val="28"/>
          <w:lang w:bidi="ar"/>
        </w:rPr>
        <w:t>5容易危及人身安全的设施设备有明显警示标志和防范措施；对可能发生的各种突发设备故障有应急方案；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3、物业共用部位和相关场地的清洁卫生，垃圾的收集、清运及雨、污水管道的疏通服务标准；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bookmarkStart w:id="13" w:name="_Toc25111"/>
      <w:bookmarkStart w:id="14" w:name="_Toc22625"/>
      <w:bookmarkStart w:id="15" w:name="_Toc91522583"/>
      <w:bookmarkStart w:id="16" w:name="_Toc23287"/>
      <w:bookmarkStart w:id="17" w:name="_Toc11120"/>
      <w:r>
        <w:rPr>
          <w:rFonts w:hAnsi="宋体" w:cs="宋体" w:hint="eastAsia"/>
          <w:sz w:val="28"/>
          <w:szCs w:val="28"/>
          <w:lang w:bidi="ar"/>
        </w:rPr>
        <w:t>3.1近幢设置垃圾桶，生活垃圾每天清运2次；</w:t>
      </w:r>
      <w:bookmarkEnd w:id="13"/>
      <w:bookmarkEnd w:id="14"/>
      <w:bookmarkEnd w:id="15"/>
      <w:bookmarkEnd w:id="16"/>
      <w:bookmarkEnd w:id="17"/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3.2道路、广场、停车场、绿地等每日清扫1次，电梯厅、楼道每日清扫1次，每周拖洗1次，楼梯扶手每周擦洗2次，共用部位玻璃每月清洁1次，路灯、楼道灯每季度清洁1次，及时清除区内主要道路的积水；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3.3公用雨、污水管道每半年疏通1次，雨、污水井每季度检查1次，并视检查情况及时清掏，化粪池每2个月检查1次，每年清掏1次，发现异常及时清掏；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3.4</w:t>
      </w:r>
      <w:bookmarkStart w:id="18" w:name="_Toc91522584"/>
      <w:bookmarkStart w:id="19" w:name="_Toc4121"/>
      <w:bookmarkStart w:id="20" w:name="_Toc13168"/>
      <w:bookmarkStart w:id="21" w:name="_Toc28504"/>
      <w:bookmarkStart w:id="22" w:name="_Toc31333"/>
      <w:r>
        <w:rPr>
          <w:rFonts w:hAnsi="宋体" w:cs="宋体" w:hint="eastAsia"/>
          <w:sz w:val="28"/>
          <w:szCs w:val="28"/>
          <w:lang w:bidi="ar"/>
        </w:rPr>
        <w:t>根据当地实际情况定期进行消毒和灭虫除害；</w:t>
      </w:r>
      <w:bookmarkEnd w:id="18"/>
      <w:bookmarkEnd w:id="19"/>
      <w:bookmarkEnd w:id="20"/>
      <w:bookmarkEnd w:id="21"/>
      <w:bookmarkEnd w:id="22"/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4、公共绿化的养护和管理标准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4.1有专业人员实施绿化养护管理；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4.2对草坪、花卉、绿篱、树木定期进行修剪、养护；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bookmarkStart w:id="23" w:name="_Toc91522585"/>
      <w:bookmarkStart w:id="24" w:name="_Toc21674"/>
      <w:bookmarkStart w:id="25" w:name="_Toc18442"/>
      <w:bookmarkStart w:id="26" w:name="_Toc16916"/>
      <w:bookmarkStart w:id="27" w:name="_Toc10258"/>
      <w:r>
        <w:rPr>
          <w:rFonts w:hAnsi="宋体" w:cs="宋体" w:hint="eastAsia"/>
          <w:sz w:val="28"/>
          <w:szCs w:val="28"/>
          <w:lang w:bidi="ar"/>
        </w:rPr>
        <w:t>4.3</w:t>
      </w:r>
      <w:bookmarkEnd w:id="23"/>
      <w:bookmarkEnd w:id="24"/>
      <w:bookmarkEnd w:id="25"/>
      <w:bookmarkEnd w:id="26"/>
      <w:bookmarkEnd w:id="27"/>
      <w:r>
        <w:rPr>
          <w:rFonts w:hAnsi="宋体" w:cs="宋体" w:hint="eastAsia"/>
          <w:sz w:val="28"/>
          <w:szCs w:val="28"/>
          <w:lang w:bidi="ar"/>
        </w:rPr>
        <w:t>适时组织浇灌、施肥和松土，做好防涝、防旱；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4.4适时喷洒药物，预防病虫害；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5、车辆停放管理服务标准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5.1制度健全，车场指引标识明确，各岗位操作流程规范。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t>5.2对进出本项目的车辆实施证、卡管理，引导车辆有序通行、停放。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r>
        <w:rPr>
          <w:rFonts w:hAnsi="宋体" w:cs="宋体" w:hint="eastAsia"/>
          <w:sz w:val="28"/>
          <w:szCs w:val="28"/>
          <w:lang w:bidi="ar"/>
        </w:rPr>
        <w:lastRenderedPageBreak/>
        <w:t>6、公共秩序维护、安全防范等事项的协助管理服务标准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bookmarkStart w:id="28" w:name="_Toc29018"/>
      <w:bookmarkStart w:id="29" w:name="_Toc2292"/>
      <w:bookmarkStart w:id="30" w:name="_Toc14423"/>
      <w:r>
        <w:rPr>
          <w:rFonts w:hAnsi="宋体" w:cs="宋体" w:hint="eastAsia"/>
          <w:sz w:val="28"/>
          <w:szCs w:val="28"/>
          <w:lang w:bidi="ar"/>
        </w:rPr>
        <w:t>6.1</w:t>
      </w:r>
      <w:bookmarkEnd w:id="28"/>
      <w:bookmarkEnd w:id="29"/>
      <w:bookmarkEnd w:id="30"/>
      <w:r>
        <w:rPr>
          <w:rFonts w:hAnsi="宋体" w:cs="宋体" w:hint="eastAsia"/>
          <w:sz w:val="28"/>
          <w:szCs w:val="28"/>
          <w:lang w:bidi="ar"/>
        </w:rPr>
        <w:t>对重点区域、重点部位每3小时巡查1次；配有安全监控设施的，实施24小时监控。</w:t>
      </w:r>
    </w:p>
    <w:p w:rsidR="00822E4A" w:rsidRDefault="00822E4A" w:rsidP="00822E4A">
      <w:pPr>
        <w:spacing w:line="360" w:lineRule="auto"/>
        <w:rPr>
          <w:rFonts w:hAnsi="宋体" w:cs="宋体"/>
          <w:sz w:val="28"/>
          <w:szCs w:val="28"/>
          <w:lang w:bidi="ar"/>
        </w:rPr>
      </w:pPr>
      <w:bookmarkStart w:id="31" w:name="_Toc1143"/>
      <w:bookmarkStart w:id="32" w:name="_Toc91522586"/>
      <w:bookmarkStart w:id="33" w:name="_Toc2793"/>
      <w:bookmarkStart w:id="34" w:name="_Toc27406"/>
      <w:bookmarkStart w:id="35" w:name="_Toc4990"/>
      <w:r>
        <w:rPr>
          <w:rFonts w:hAnsi="宋体" w:cs="宋体" w:hint="eastAsia"/>
          <w:sz w:val="28"/>
          <w:szCs w:val="28"/>
          <w:lang w:bidi="ar"/>
        </w:rPr>
        <w:t>6.</w:t>
      </w:r>
      <w:bookmarkEnd w:id="31"/>
      <w:bookmarkEnd w:id="32"/>
      <w:bookmarkEnd w:id="33"/>
      <w:bookmarkEnd w:id="34"/>
      <w:bookmarkEnd w:id="35"/>
      <w:r>
        <w:rPr>
          <w:rFonts w:hAnsi="宋体" w:cs="宋体" w:hint="eastAsia"/>
          <w:sz w:val="28"/>
          <w:szCs w:val="28"/>
          <w:lang w:bidi="ar"/>
        </w:rPr>
        <w:t>2对火灾、治安、共用卫生等突发事件有应急预案，事发及时报告相关部门，并协助采取相应措施；</w:t>
      </w:r>
    </w:p>
    <w:p w:rsidR="00822E4A" w:rsidRDefault="00822E4A" w:rsidP="00822E4A">
      <w:pPr>
        <w:widowControl/>
        <w:spacing w:line="500" w:lineRule="exact"/>
        <w:ind w:firstLineChars="200" w:firstLine="480"/>
        <w:jc w:val="left"/>
        <w:rPr>
          <w:rFonts w:asciiTheme="minorEastAsia" w:eastAsiaTheme="minorEastAsia" w:hAnsiTheme="minorEastAsia" w:cstheme="minorEastAsia"/>
          <w:bCs/>
          <w:color w:val="010005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color w:val="010005"/>
          <w:sz w:val="24"/>
          <w:szCs w:val="24"/>
        </w:rPr>
        <w:t xml:space="preserve">    </w:t>
      </w:r>
    </w:p>
    <w:p w:rsidR="00426950" w:rsidRPr="00822E4A" w:rsidRDefault="00426950"/>
    <w:sectPr w:rsidR="00426950" w:rsidRPr="00822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0E7C" w:rsidRDefault="00D10E7C" w:rsidP="00822E4A">
      <w:r>
        <w:separator/>
      </w:r>
    </w:p>
  </w:endnote>
  <w:endnote w:type="continuationSeparator" w:id="0">
    <w:p w:rsidR="00D10E7C" w:rsidRDefault="00D10E7C" w:rsidP="00822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0E7C" w:rsidRDefault="00D10E7C" w:rsidP="00822E4A">
      <w:r>
        <w:separator/>
      </w:r>
    </w:p>
  </w:footnote>
  <w:footnote w:type="continuationSeparator" w:id="0">
    <w:p w:rsidR="00D10E7C" w:rsidRDefault="00D10E7C" w:rsidP="00822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DD3604"/>
    <w:multiLevelType w:val="multilevel"/>
    <w:tmpl w:val="55DD360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185"/>
    <w:rsid w:val="003B5185"/>
    <w:rsid w:val="00426950"/>
    <w:rsid w:val="00822E4A"/>
    <w:rsid w:val="00D10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C55FAD-515B-4339-8112-F05E173BB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22E4A"/>
    <w:pPr>
      <w:widowControl w:val="0"/>
      <w:jc w:val="both"/>
    </w:pPr>
    <w:rPr>
      <w:rFonts w:ascii="宋体" w:eastAsia="宋体" w:hAnsi="Times New Roman" w:cs="Times New Roman"/>
      <w:kern w:val="0"/>
      <w:sz w:val="34"/>
      <w:szCs w:val="20"/>
    </w:rPr>
  </w:style>
  <w:style w:type="paragraph" w:styleId="1">
    <w:name w:val="heading 1"/>
    <w:basedOn w:val="a"/>
    <w:next w:val="a"/>
    <w:link w:val="1Char"/>
    <w:uiPriority w:val="1"/>
    <w:qFormat/>
    <w:rsid w:val="00822E4A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b/>
      <w:kern w:val="44"/>
      <w:sz w:val="20"/>
      <w:lang w:val="zh-CN"/>
    </w:rPr>
  </w:style>
  <w:style w:type="paragraph" w:styleId="2">
    <w:name w:val="heading 2"/>
    <w:basedOn w:val="a"/>
    <w:next w:val="a"/>
    <w:link w:val="2Char"/>
    <w:unhideWhenUsed/>
    <w:qFormat/>
    <w:rsid w:val="00822E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E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E4A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qFormat/>
    <w:rsid w:val="00822E4A"/>
    <w:rPr>
      <w:rFonts w:ascii="宋体" w:eastAsia="宋体" w:hAnsi="Times New Roman" w:cs="Times New Roman"/>
      <w:b/>
      <w:kern w:val="44"/>
      <w:sz w:val="20"/>
      <w:szCs w:val="20"/>
      <w:lang w:val="zh-CN"/>
    </w:rPr>
  </w:style>
  <w:style w:type="character" w:customStyle="1" w:styleId="2Char">
    <w:name w:val="标题 2 Char"/>
    <w:basedOn w:val="a0"/>
    <w:link w:val="2"/>
    <w:qFormat/>
    <w:rsid w:val="00822E4A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427</Words>
  <Characters>2436</Characters>
  <Application>Microsoft Office Word</Application>
  <DocSecurity>0</DocSecurity>
  <Lines>20</Lines>
  <Paragraphs>5</Paragraphs>
  <ScaleCrop>false</ScaleCrop>
  <Company>Microsoft</Company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2025-11-21T02:01:00Z</dcterms:created>
  <dcterms:modified xsi:type="dcterms:W3CDTF">2025-11-21T02:02:00Z</dcterms:modified>
</cp:coreProperties>
</file>