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p>
    <w:p>
      <w:pPr>
        <w:spacing w:line="240" w:lineRule="auto"/>
        <w:ind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报价响应文件内容和格式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请</w:t>
      </w:r>
      <w:r>
        <w:rPr>
          <w:rFonts w:hint="eastAsia" w:ascii="Times New Roman" w:hAnsi="Times New Roman" w:eastAsia="仿宋_GB2312"/>
          <w:sz w:val="32"/>
          <w:szCs w:val="32"/>
          <w:lang w:eastAsia="zh-CN"/>
        </w:rPr>
        <w:t>参选单位</w:t>
      </w:r>
      <w:r>
        <w:rPr>
          <w:rFonts w:hint="eastAsia" w:ascii="Times New Roman" w:hAnsi="Times New Roman" w:eastAsia="仿宋_GB2312"/>
          <w:sz w:val="32"/>
          <w:szCs w:val="32"/>
        </w:rPr>
        <w:t>根据要求，按以下格式、内容制作报价响应文件，文件封面需明确标注单位名称及联系人姓名、电话，并按以下顺序编制目录及页码：</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报价响应承诺函；</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）无重大违纪声明函</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color w:val="0F1115"/>
          <w:sz w:val="32"/>
          <w:szCs w:val="32"/>
          <w:highlight w:val="none"/>
          <w:shd w:val="clear" w:color="auto" w:fill="FFFFFF"/>
        </w:rPr>
        <w:t>信用记录查询截图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color w:val="0F1115"/>
          <w:sz w:val="32"/>
          <w:szCs w:val="32"/>
          <w:shd w:val="clear" w:color="auto" w:fill="FFFFFF"/>
          <w:lang w:eastAsia="zh-CN"/>
        </w:rPr>
        <w:t>服务方</w:t>
      </w:r>
      <w:r>
        <w:rPr>
          <w:rFonts w:hint="eastAsia" w:ascii="仿宋_GB2312" w:hAnsi="仿宋_GB2312" w:eastAsia="仿宋_GB2312" w:cs="仿宋_GB2312"/>
          <w:sz w:val="32"/>
          <w:szCs w:val="32"/>
        </w:rPr>
        <w:t>情况简介</w:t>
      </w:r>
      <w:r>
        <w:rPr>
          <w:rFonts w:hint="eastAsia" w:ascii="仿宋_GB2312" w:hAnsi="仿宋_GB2312" w:eastAsia="仿宋_GB2312" w:cs="仿宋_GB2312"/>
          <w:sz w:val="32"/>
          <w:szCs w:val="32"/>
          <w:lang w:eastAsia="zh-CN"/>
        </w:rPr>
        <w:t>及相关证明（含：</w:t>
      </w:r>
      <w:r>
        <w:rPr>
          <w:rFonts w:hint="eastAsia" w:ascii="仿宋_GB2312" w:hAnsi="仿宋_GB2312" w:eastAsia="仿宋_GB2312" w:cs="仿宋_GB2312"/>
          <w:sz w:val="32"/>
          <w:szCs w:val="32"/>
          <w:lang w:eastAsia="zh"/>
        </w:rPr>
        <w:t>法定代表人</w:t>
      </w:r>
      <w:r>
        <w:rPr>
          <w:rFonts w:hint="eastAsia" w:ascii="仿宋_GB2312" w:hAnsi="仿宋_GB2312" w:eastAsia="仿宋_GB2312" w:cs="仿宋_GB2312"/>
          <w:sz w:val="32"/>
          <w:szCs w:val="32"/>
          <w:shd w:val="clear" w:color="auto" w:fill="FFFFFF"/>
        </w:rPr>
        <w:t>授权委托书及</w:t>
      </w:r>
      <w:r>
        <w:rPr>
          <w:rFonts w:hint="eastAsia" w:ascii="仿宋_GB2312" w:hAnsi="仿宋_GB2312" w:eastAsia="仿宋_GB2312" w:cs="仿宋_GB2312"/>
          <w:sz w:val="32"/>
          <w:szCs w:val="32"/>
          <w:shd w:val="clear" w:color="auto" w:fill="FFFFFF"/>
          <w:lang w:eastAsia="zh"/>
        </w:rPr>
        <w:t>法定代表人</w:t>
      </w:r>
      <w:r>
        <w:rPr>
          <w:rFonts w:hint="eastAsia" w:ascii="仿宋_GB2312" w:hAnsi="仿宋_GB2312" w:eastAsia="仿宋_GB2312" w:cs="仿宋_GB2312"/>
          <w:sz w:val="32"/>
          <w:szCs w:val="32"/>
          <w:shd w:val="clear" w:color="auto" w:fill="FFFFFF"/>
        </w:rPr>
        <w:t>身份证复印件</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营业执照副本、组织机构代码证副本、税务登记证副本有效证件（或三证合一的营业执照）等资料复印件</w:t>
      </w:r>
      <w:r>
        <w:rPr>
          <w:rFonts w:hint="eastAsia" w:ascii="仿宋_GB2312" w:hAnsi="仿宋_GB2312" w:eastAsia="仿宋_GB2312" w:cs="仿宋_GB2312"/>
          <w:sz w:val="32"/>
          <w:szCs w:val="32"/>
          <w:shd w:val="clear" w:color="auto" w:fill="FFFFFF"/>
          <w:lang w:eastAsia="zh-CN"/>
        </w:rPr>
        <w:t>；</w:t>
      </w:r>
      <w:r>
        <w:rPr>
          <w:rFonts w:ascii="仿宋_GB2312" w:hAnsi="仿宋_GB2312" w:eastAsia="仿宋_GB2312" w:cs="仿宋_GB2312"/>
          <w:sz w:val="32"/>
          <w:szCs w:val="32"/>
        </w:rPr>
        <w:t>单位资质证明文件</w:t>
      </w:r>
      <w:r>
        <w:rPr>
          <w:rFonts w:hint="eastAsia" w:ascii="仿宋_GB2312" w:hAnsi="仿宋_GB2312" w:eastAsia="仿宋_GB2312" w:cs="仿宋_GB2312"/>
          <w:color w:val="0F1115"/>
          <w:sz w:val="32"/>
          <w:szCs w:val="32"/>
          <w:highlight w:val="none"/>
          <w:shd w:val="clear" w:color="auto" w:fill="FFFFFF"/>
          <w:lang w:eastAsia="zh-CN"/>
        </w:rPr>
        <w:t>；</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color w:val="0F1115"/>
          <w:sz w:val="32"/>
          <w:szCs w:val="32"/>
          <w:highlight w:val="none"/>
          <w:shd w:val="clear" w:color="auto" w:fill="FFFFFF"/>
        </w:rPr>
        <w:t>财务情况</w:t>
      </w:r>
      <w:r>
        <w:rPr>
          <w:rFonts w:hint="eastAsia" w:ascii="仿宋_GB2312" w:hAnsi="仿宋_GB2312" w:eastAsia="仿宋_GB2312" w:cs="仿宋_GB2312"/>
          <w:color w:val="0F1115"/>
          <w:sz w:val="32"/>
          <w:szCs w:val="32"/>
          <w:highlight w:val="none"/>
          <w:shd w:val="clear" w:color="auto" w:fill="FFFFFF"/>
          <w:lang w:eastAsia="zh-CN"/>
        </w:rPr>
        <w:t>材料，财务报表、近3年依法纳税和缴纳社保的证明（需有收缴部门的印章）</w:t>
      </w:r>
      <w:r>
        <w:rPr>
          <w:rFonts w:ascii="仿宋_GB2312" w:hAnsi="仿宋_GB2312" w:eastAsia="仿宋_GB2312" w:cs="仿宋_GB2312"/>
          <w:color w:val="0F1115"/>
          <w:sz w:val="32"/>
          <w:szCs w:val="32"/>
          <w:highlight w:val="none"/>
          <w:shd w:val="clear" w:color="auto" w:fill="FFFFFF"/>
        </w:rPr>
        <w:t>等</w:t>
      </w:r>
      <w:r>
        <w:rPr>
          <w:rFonts w:hint="eastAsia" w:ascii="仿宋_GB2312" w:hAnsi="仿宋_GB2312" w:eastAsia="仿宋_GB2312" w:cs="仿宋_GB2312"/>
          <w:color w:val="0F1115"/>
          <w:sz w:val="32"/>
          <w:szCs w:val="32"/>
          <w:highlight w:val="none"/>
          <w:shd w:val="clear" w:color="auto" w:fill="FFFFFF"/>
          <w:lang w:eastAsia="zh-CN"/>
        </w:rPr>
        <w:t>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）响应报价表（经费预算）；</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）按照项目需求制定的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方案；</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color w:val="0F1115"/>
          <w:sz w:val="32"/>
          <w:szCs w:val="32"/>
          <w:highlight w:val="none"/>
          <w:shd w:val="clear" w:color="auto" w:fill="FFFFFF"/>
        </w:rPr>
        <w:t>项目团队组成及人员简历</w:t>
      </w:r>
      <w:r>
        <w:rPr>
          <w:rFonts w:hint="eastAsia" w:ascii="仿宋_GB2312" w:hAnsi="仿宋_GB2312" w:eastAsia="仿宋_GB2312" w:cs="仿宋_GB2312"/>
          <w:color w:val="0F1115"/>
          <w:sz w:val="32"/>
          <w:szCs w:val="32"/>
          <w:highlight w:val="none"/>
          <w:shd w:val="clear" w:color="auto" w:fill="FFFFFF"/>
          <w:lang w:eastAsia="zh-CN"/>
        </w:rPr>
        <w:t>，列出团队成员姓名、学历、职称（执业资格）、所获证书、在团队中的岗位（包括：项目负责人、技术负责人、团队成员），并按顺序提供每位成员的身份证复印件、相关专业职称(资格)证书等证明材料。团队成员应实际参与本项目具体工作，提供2025年</w:t>
      </w:r>
      <w:r>
        <w:rPr>
          <w:rFonts w:hint="eastAsia" w:ascii="仿宋_GB2312" w:hAnsi="仿宋_GB2312" w:eastAsia="仿宋_GB2312" w:cs="仿宋_GB2312"/>
          <w:color w:val="0F1115"/>
          <w:sz w:val="32"/>
          <w:szCs w:val="32"/>
          <w:highlight w:val="none"/>
          <w:shd w:val="clear" w:color="auto" w:fill="FFFFFF"/>
          <w:lang w:val="en-US" w:eastAsia="zh-CN"/>
        </w:rPr>
        <w:t>6</w:t>
      </w:r>
      <w:r>
        <w:rPr>
          <w:rFonts w:hint="eastAsia" w:ascii="仿宋_GB2312" w:hAnsi="仿宋_GB2312" w:eastAsia="仿宋_GB2312" w:cs="仿宋_GB2312"/>
          <w:color w:val="0F1115"/>
          <w:sz w:val="32"/>
          <w:szCs w:val="32"/>
          <w:highlight w:val="none"/>
          <w:shd w:val="clear" w:color="auto" w:fill="FFFFFF"/>
          <w:lang w:eastAsia="zh-CN"/>
        </w:rPr>
        <w:t>月至今任意连续三</w:t>
      </w:r>
      <w:bookmarkStart w:id="8" w:name="_GoBack"/>
      <w:bookmarkEnd w:id="8"/>
      <w:r>
        <w:rPr>
          <w:rFonts w:hint="eastAsia" w:ascii="仿宋_GB2312" w:hAnsi="仿宋_GB2312" w:eastAsia="仿宋_GB2312" w:cs="仿宋_GB2312"/>
          <w:color w:val="0F1115"/>
          <w:sz w:val="32"/>
          <w:szCs w:val="32"/>
          <w:highlight w:val="none"/>
          <w:shd w:val="clear" w:color="auto" w:fill="FFFFFF"/>
          <w:lang w:eastAsia="zh-CN"/>
        </w:rPr>
        <w:t>个月在单位缴纳社保的证明</w:t>
      </w:r>
      <w:r>
        <w:rPr>
          <w:rFonts w:hint="eastAsia" w:ascii="仿宋_GB2312" w:hAnsi="仿宋_GB2312" w:eastAsia="仿宋_GB2312" w:cs="仿宋_GB2312"/>
          <w:color w:val="0F1115"/>
          <w:sz w:val="32"/>
          <w:szCs w:val="32"/>
          <w:highlight w:val="none"/>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近三年同类项目承揽情况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color w:val="0F1115"/>
          <w:sz w:val="32"/>
          <w:szCs w:val="32"/>
          <w:highlight w:val="none"/>
          <w:shd w:val="clear" w:color="auto" w:fill="FFFFFF"/>
        </w:rPr>
        <w:t>业绩证明材料（须提供合同及成果证明或参与的其他证明资料）</w:t>
      </w:r>
      <w:r>
        <w:rPr>
          <w:rFonts w:ascii="仿宋_GB2312" w:hAnsi="仿宋_GB2312" w:eastAsia="仿宋_GB2312" w:cs="仿宋_GB231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eastAsia="zh-CN"/>
        </w:rPr>
        <w:t>八</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color w:val="0F1115"/>
          <w:sz w:val="32"/>
          <w:szCs w:val="32"/>
          <w:shd w:val="clear" w:color="auto" w:fill="FFFFFF"/>
        </w:rPr>
        <w:t>参选单位</w:t>
      </w:r>
      <w:r>
        <w:rPr>
          <w:rFonts w:hint="eastAsia" w:ascii="Times New Roman" w:hAnsi="Times New Roman" w:eastAsia="仿宋_GB2312"/>
          <w:sz w:val="32"/>
          <w:szCs w:val="32"/>
        </w:rPr>
        <w:t>认为需要提供的</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材料</w:t>
      </w:r>
      <w:r>
        <w:rPr>
          <w:rFonts w:hint="eastAsia" w:ascii="仿宋_GB2312" w:hAnsi="仿宋_GB2312" w:eastAsia="仿宋_GB2312" w:cs="仿宋_GB2312"/>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以上材料均需有目录并加盖公章。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bookmarkStart w:id="0" w:name="_Toc505326471"/>
      <w:bookmarkStart w:id="1" w:name="_Toc417386183"/>
      <w:bookmarkStart w:id="2" w:name="_Toc462068975"/>
      <w:bookmarkStart w:id="3" w:name="_Toc491437828"/>
      <w:r>
        <w:rPr>
          <w:rFonts w:hint="eastAsia" w:ascii="Times New Roman" w:hAnsi="Times New Roman" w:eastAsia="仿宋_GB2312"/>
          <w:sz w:val="32"/>
          <w:szCs w:val="32"/>
        </w:rPr>
        <w:t xml:space="preserve">         </w:t>
      </w:r>
    </w:p>
    <w:p>
      <w:pPr>
        <w:spacing w:line="520" w:lineRule="exact"/>
        <w:ind w:firstLine="640" w:firstLineChars="200"/>
        <w:rPr>
          <w:rFonts w:hint="eastAsia" w:ascii="Times New Roman" w:hAnsi="Times New Roman" w:eastAsia="仿宋_GB2312"/>
          <w:sz w:val="32"/>
          <w:szCs w:val="32"/>
        </w:rPr>
      </w:pPr>
    </w:p>
    <w:p>
      <w:pPr>
        <w:kinsoku w:val="0"/>
        <w:autoSpaceDE w:val="0"/>
        <w:autoSpaceDN w:val="0"/>
        <w:adjustRightInd w:val="0"/>
        <w:snapToGrid w:val="0"/>
        <w:spacing w:line="576" w:lineRule="exact"/>
        <w:textAlignment w:val="baseline"/>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center"/>
        <w:outlineLvl w:val="2"/>
        <w:rPr>
          <w:rFonts w:hint="eastAsia" w:ascii="方正小标宋简体" w:hAnsi="方正小标宋简体" w:eastAsia="方正小标宋简体" w:cs="方正小标宋简体"/>
          <w:sz w:val="44"/>
          <w:szCs w:val="44"/>
        </w:rPr>
      </w:pPr>
    </w:p>
    <w:p>
      <w:pPr>
        <w:spacing w:line="360" w:lineRule="auto"/>
        <w:jc w:val="both"/>
        <w:outlineLvl w:val="2"/>
        <w:rPr>
          <w:rFonts w:hint="eastAsia" w:ascii="方正小标宋简体" w:hAnsi="方正小标宋简体" w:eastAsia="方正小标宋简体" w:cs="方正小标宋简体"/>
          <w:sz w:val="44"/>
          <w:szCs w:val="44"/>
        </w:rPr>
      </w:pPr>
    </w:p>
    <w:p>
      <w:pPr>
        <w:spacing w:line="560" w:lineRule="exact"/>
        <w:jc w:val="center"/>
        <w:outlineLvl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报价响应承诺函</w:t>
      </w:r>
      <w:bookmarkEnd w:id="0"/>
      <w:bookmarkEnd w:id="1"/>
      <w:bookmarkEnd w:id="2"/>
      <w:bookmarkEnd w:id="3"/>
    </w:p>
    <w:p>
      <w:pPr>
        <w:spacing w:line="560" w:lineRule="exact"/>
        <w:ind w:firstLine="640" w:firstLineChars="200"/>
        <w:rPr>
          <w:rFonts w:hint="eastAsia" w:ascii="仿宋" w:hAnsi="仿宋" w:eastAsia="仿宋"/>
          <w:sz w:val="32"/>
          <w:szCs w:val="32"/>
        </w:rPr>
      </w:pPr>
    </w:p>
    <w:p>
      <w:pPr>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致：海南省旅游和文化广电体育厅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我方经研究，决定参加本次询价。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1、我方愿意按照采购公告的要求，提供相关服务，报价见《响应报价表》。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2、如果我方响应文件被接受，我方将严格履行协议，按期、按质、按量完成服务事项。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3、我方提供的所有资料及所作的承诺，均真实有效。</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报价响应单位（盖章）：</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响应单位</w:t>
      </w:r>
      <w:r>
        <w:rPr>
          <w:rFonts w:hint="eastAsia" w:ascii="仿宋_GB2312" w:hAnsi="仿宋_GB2312" w:eastAsia="仿宋_GB2312" w:cs="仿宋_GB2312"/>
          <w:sz w:val="32"/>
          <w:szCs w:val="32"/>
          <w:lang w:eastAsia="zh"/>
        </w:rPr>
        <w:t>法定代表人</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 月  日</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880" w:firstLineChars="200"/>
        <w:jc w:val="center"/>
        <w:rPr>
          <w:rFonts w:hint="eastAsia" w:ascii="方正小标宋简体" w:hAnsi="方正小标宋简体" w:eastAsia="方正小标宋简体" w:cs="方正小标宋简体"/>
          <w:sz w:val="44"/>
          <w:szCs w:val="44"/>
        </w:rPr>
      </w:pPr>
    </w:p>
    <w:p>
      <w:pPr>
        <w:spacing w:line="560" w:lineRule="exact"/>
        <w:ind w:firstLine="880" w:firstLineChars="200"/>
        <w:jc w:val="center"/>
        <w:rPr>
          <w:rFonts w:hint="eastAsia"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无重大违纪声明函</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beforeAutospacing="0" w:afterAutospacing="0"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致：海南省旅游和文化广电体育厅</w:t>
      </w:r>
    </w:p>
    <w:p>
      <w:pPr>
        <w:pStyle w:val="4"/>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为响应贵单位组织的</w:t>
      </w:r>
      <w:r>
        <w:rPr>
          <w:rFonts w:hint="eastAsia" w:ascii="仿宋_GB2312" w:hAnsi="仿宋_GB2312" w:eastAsia="仿宋_GB2312" w:cs="仿宋_GB2312"/>
          <w:sz w:val="32"/>
          <w:szCs w:val="32"/>
          <w:u w:val="single"/>
          <w:shd w:val="clear"/>
          <w:lang w:val="en-GB"/>
        </w:rPr>
        <w:t>海南省旅游和文化广电体育厅2026年商用密码应用安全性评估服务项目</w:t>
      </w:r>
      <w:r>
        <w:rPr>
          <w:rFonts w:hint="eastAsia" w:ascii="仿宋_GB2312" w:hAnsi="仿宋_GB2312" w:eastAsia="仿宋_GB2312" w:cs="仿宋_GB2312"/>
          <w:sz w:val="32"/>
          <w:szCs w:val="32"/>
          <w:lang w:val="en-GB"/>
        </w:rPr>
        <w:t>报</w:t>
      </w:r>
      <w:r>
        <w:rPr>
          <w:rFonts w:hint="eastAsia" w:ascii="仿宋_GB2312" w:hAnsi="仿宋_GB2312" w:eastAsia="仿宋_GB2312" w:cs="仿宋_GB2312"/>
          <w:sz w:val="32"/>
          <w:szCs w:val="32"/>
        </w:rPr>
        <w:t>价，我司声明如下：</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近三年以来，我司</w:t>
      </w:r>
      <w:r>
        <w:rPr>
          <w:rFonts w:hint="eastAsia" w:ascii="仿宋_GB2312" w:hAnsi="仿宋_GB2312" w:eastAsia="仿宋_GB2312" w:cs="仿宋_GB2312"/>
          <w:sz w:val="32"/>
          <w:szCs w:val="32"/>
          <w:lang w:val="en-GB"/>
        </w:rPr>
        <w:t>在经营活动中</w:t>
      </w:r>
      <w:r>
        <w:rPr>
          <w:rFonts w:hint="eastAsia" w:ascii="仿宋_GB2312" w:hAnsi="仿宋_GB2312" w:eastAsia="仿宋_GB2312" w:cs="仿宋_GB2312"/>
          <w:sz w:val="32"/>
          <w:szCs w:val="32"/>
        </w:rPr>
        <w:t>没有被列入失信被执行人、重大税收违法案件当事人名单、政府采购严重违法失信行为记录名单。</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如有虚假，我司愿意接受相关处罚。</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beforeAutospacing="0" w:afterAutospacing="0"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注：提供信用中国或中国政府采购网信用查询页面截图</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报价人名称（公章）：    </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u w:val="single"/>
        </w:rPr>
        <w:t xml:space="preserve">          </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授权代表（签字或私章）：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pacing w:beforeAutospacing="0" w:afterAutospacing="0"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      </w:t>
      </w:r>
    </w:p>
    <w:p>
      <w:pPr>
        <w:spacing w:line="560" w:lineRule="exact"/>
        <w:jc w:val="center"/>
        <w:rPr>
          <w:rFonts w:hint="eastAsia" w:ascii="方正小标宋简体" w:hAnsi="方正小标宋简体" w:eastAsia="方正小标宋简体" w:cs="方正小标宋简体"/>
          <w:sz w:val="36"/>
          <w:szCs w:val="36"/>
        </w:rPr>
      </w:pPr>
      <w:bookmarkStart w:id="4" w:name="_Toc462068979"/>
      <w:bookmarkStart w:id="5" w:name="_Toc505326474"/>
      <w:bookmarkStart w:id="6" w:name="_Toc491437833"/>
      <w:bookmarkStart w:id="7" w:name="_Toc417386187"/>
      <w:r>
        <w:rPr>
          <w:rFonts w:hint="eastAsia" w:ascii="黑体" w:hAnsi="黑体" w:eastAsia="黑体"/>
          <w:sz w:val="32"/>
          <w:szCs w:val="20"/>
        </w:rPr>
        <w:br w:type="page"/>
      </w:r>
      <w:r>
        <w:rPr>
          <w:rFonts w:hint="eastAsia" w:ascii="方正小标宋简体" w:hAnsi="方正小标宋简体" w:eastAsia="方正小标宋简体" w:cs="方正小标宋简体"/>
          <w:sz w:val="36"/>
          <w:szCs w:val="36"/>
          <w:lang w:eastAsia="zh-CN"/>
        </w:rPr>
        <w:t>单位</w:t>
      </w:r>
      <w:r>
        <w:rPr>
          <w:rFonts w:hint="eastAsia" w:ascii="方正小标宋简体" w:hAnsi="方正小标宋简体" w:eastAsia="方正小标宋简体" w:cs="方正小标宋简体"/>
          <w:sz w:val="36"/>
          <w:szCs w:val="36"/>
        </w:rPr>
        <w:t>情况简介</w:t>
      </w:r>
    </w:p>
    <w:p>
      <w:pPr>
        <w:snapToGrid w:val="0"/>
        <w:spacing w:before="100" w:beforeAutospacing="1" w:after="100" w:afterAutospacing="1"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服务方：(公章)                                  填表日期：</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5"/>
        <w:gridCol w:w="1868"/>
        <w:gridCol w:w="1390"/>
        <w:gridCol w:w="1536"/>
        <w:gridCol w:w="898"/>
        <w:gridCol w:w="18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double" w:color="auto" w:sz="4" w:space="0"/>
              <w:left w:val="double" w:color="auto" w:sz="4"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560" w:type="dxa"/>
            <w:gridSpan w:val="5"/>
            <w:tcBorders>
              <w:top w:val="double" w:color="auto" w:sz="4" w:space="0"/>
              <w:left w:val="single" w:color="auto" w:sz="6" w:space="0"/>
              <w:bottom w:val="single" w:color="auto" w:sz="6"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详细地址</w:t>
            </w:r>
          </w:p>
        </w:tc>
        <w:tc>
          <w:tcPr>
            <w:tcW w:w="7560" w:type="dxa"/>
            <w:gridSpan w:val="5"/>
            <w:tcBorders>
              <w:top w:val="single" w:color="auto" w:sz="6" w:space="0"/>
              <w:left w:val="single" w:color="auto" w:sz="6" w:space="0"/>
              <w:bottom w:val="single" w:color="auto" w:sz="6"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主管部门</w:t>
            </w:r>
          </w:p>
        </w:tc>
        <w:tc>
          <w:tcPr>
            <w:tcW w:w="1868"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lang w:eastAsia="zh"/>
              </w:rPr>
            </w:pPr>
            <w:r>
              <w:rPr>
                <w:rFonts w:hint="eastAsia" w:ascii="仿宋_GB2312" w:hAnsi="仿宋_GB2312" w:eastAsia="仿宋_GB2312" w:cs="仿宋_GB2312"/>
                <w:sz w:val="24"/>
                <w:lang w:eastAsia="zh"/>
              </w:rPr>
              <w:t>法定代表人</w:t>
            </w:r>
          </w:p>
        </w:tc>
        <w:tc>
          <w:tcPr>
            <w:tcW w:w="1536"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868" w:type="dxa"/>
            <w:tcBorders>
              <w:top w:val="single" w:color="auto" w:sz="6" w:space="0"/>
              <w:left w:val="single" w:color="auto" w:sz="6" w:space="0"/>
              <w:bottom w:val="single" w:color="auto" w:sz="6"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经济类型</w:t>
            </w:r>
          </w:p>
        </w:tc>
        <w:tc>
          <w:tcPr>
            <w:tcW w:w="1868"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授权代表</w:t>
            </w:r>
          </w:p>
        </w:tc>
        <w:tc>
          <w:tcPr>
            <w:tcW w:w="1536"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868" w:type="dxa"/>
            <w:tcBorders>
              <w:top w:val="single" w:color="auto" w:sz="6" w:space="0"/>
              <w:left w:val="single" w:color="auto" w:sz="6" w:space="0"/>
              <w:bottom w:val="single" w:color="auto" w:sz="6"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868"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    话</w:t>
            </w:r>
          </w:p>
        </w:tc>
        <w:tc>
          <w:tcPr>
            <w:tcW w:w="1536"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868" w:type="dxa"/>
            <w:tcBorders>
              <w:top w:val="single" w:color="auto" w:sz="6" w:space="0"/>
              <w:left w:val="single" w:color="auto" w:sz="6" w:space="0"/>
              <w:bottom w:val="single" w:color="auto" w:sz="6"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429"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单位概况</w:t>
            </w:r>
          </w:p>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及机构</w:t>
            </w:r>
          </w:p>
        </w:tc>
        <w:tc>
          <w:tcPr>
            <w:tcW w:w="7560" w:type="dxa"/>
            <w:gridSpan w:val="5"/>
            <w:tcBorders>
              <w:top w:val="single" w:color="auto" w:sz="6" w:space="0"/>
              <w:left w:val="single" w:color="auto" w:sz="6" w:space="0"/>
              <w:bottom w:val="single" w:color="auto" w:sz="6"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995" w:hRule="atLeast"/>
          <w:jc w:val="center"/>
        </w:trPr>
        <w:tc>
          <w:tcPr>
            <w:tcW w:w="1575" w:type="dxa"/>
            <w:tcBorders>
              <w:top w:val="single" w:color="auto" w:sz="6" w:space="0"/>
              <w:left w:val="double" w:color="auto" w:sz="4" w:space="0"/>
              <w:bottom w:val="single" w:color="auto" w:sz="6"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单位资质、主营范围及优势</w:t>
            </w:r>
          </w:p>
        </w:tc>
        <w:tc>
          <w:tcPr>
            <w:tcW w:w="7560" w:type="dxa"/>
            <w:gridSpan w:val="5"/>
            <w:tcBorders>
              <w:top w:val="single" w:color="auto" w:sz="6" w:space="0"/>
              <w:left w:val="single" w:color="auto" w:sz="6" w:space="0"/>
              <w:bottom w:val="single" w:color="auto" w:sz="6"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141" w:hRule="atLeast"/>
          <w:jc w:val="center"/>
        </w:trPr>
        <w:tc>
          <w:tcPr>
            <w:tcW w:w="1575" w:type="dxa"/>
            <w:tcBorders>
              <w:top w:val="single" w:color="auto" w:sz="6" w:space="0"/>
              <w:left w:val="double" w:color="auto" w:sz="4" w:space="0"/>
              <w:bottom w:val="double" w:color="auto" w:sz="4" w:space="0"/>
              <w:right w:val="single" w:color="auto" w:sz="6"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单位业绩情况</w:t>
            </w:r>
          </w:p>
        </w:tc>
        <w:tc>
          <w:tcPr>
            <w:tcW w:w="7560" w:type="dxa"/>
            <w:gridSpan w:val="5"/>
            <w:tcBorders>
              <w:top w:val="single" w:color="auto" w:sz="6" w:space="0"/>
              <w:left w:val="single" w:color="auto" w:sz="6" w:space="0"/>
              <w:bottom w:val="double" w:color="auto" w:sz="4" w:space="0"/>
              <w:right w:val="double" w:color="auto" w:sz="4" w:space="0"/>
            </w:tcBorders>
            <w:noWrap w:val="0"/>
            <w:vAlign w:val="center"/>
          </w:tcPr>
          <w:p>
            <w:pPr>
              <w:snapToGrid w:val="0"/>
              <w:spacing w:before="100" w:beforeAutospacing="1" w:after="100" w:afterAutospacing="1" w:line="560" w:lineRule="exact"/>
              <w:jc w:val="center"/>
              <w:rPr>
                <w:rFonts w:hint="eastAsia" w:ascii="仿宋_GB2312" w:hAnsi="仿宋_GB2312" w:eastAsia="仿宋_GB2312" w:cs="仿宋_GB2312"/>
                <w:sz w:val="24"/>
              </w:rPr>
            </w:pPr>
          </w:p>
        </w:tc>
      </w:tr>
    </w:tbl>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both"/>
        <w:textAlignment w:val="auto"/>
        <w:rPr>
          <w:rFonts w:hint="eastAsia" w:ascii="仿宋_GB2312" w:hAnsi="仿宋_GB2312" w:eastAsia="仿宋_GB2312" w:cs="仿宋_GB2312"/>
          <w:sz w:val="30"/>
          <w:szCs w:val="30"/>
        </w:rPr>
      </w:pPr>
      <w:r>
        <w:rPr>
          <w:rFonts w:hint="eastAsia" w:ascii="Times New Roman" w:hAnsi="Times New Roman" w:eastAsia="仿宋_GB2312"/>
          <w:sz w:val="30"/>
          <w:szCs w:val="30"/>
        </w:rPr>
        <w:t>附：工商营业执照副本、税务登记证副本和组织机构代码证的复印件或者具有三证合一的工商营业执照、资质证书副本</w:t>
      </w:r>
      <w:r>
        <w:rPr>
          <w:rFonts w:hint="eastAsia" w:ascii="仿宋_GB2312" w:hAnsi="仿宋_GB2312" w:eastAsia="仿宋_GB2312" w:cs="仿宋_GB2312"/>
          <w:sz w:val="30"/>
          <w:szCs w:val="30"/>
        </w:rPr>
        <w:t>等</w:t>
      </w:r>
      <w:r>
        <w:rPr>
          <w:rFonts w:hint="eastAsia" w:ascii="Times New Roman" w:hAnsi="Times New Roman" w:eastAsia="仿宋_GB2312"/>
          <w:sz w:val="30"/>
          <w:szCs w:val="30"/>
        </w:rPr>
        <w:t>复</w:t>
      </w:r>
      <w:r>
        <w:rPr>
          <w:rFonts w:hint="eastAsia" w:ascii="Times New Roman" w:hAnsi="Times New Roman" w:eastAsia="仿宋_GB2312"/>
          <w:sz w:val="30"/>
          <w:szCs w:val="30"/>
          <w:lang w:eastAsia="zh-CN"/>
        </w:rPr>
        <w:t>印件</w:t>
      </w:r>
    </w:p>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0"/>
          <w:szCs w:val="30"/>
        </w:rPr>
        <w:br w:type="page"/>
      </w:r>
      <w:bookmarkEnd w:id="4"/>
      <w:bookmarkEnd w:id="5"/>
      <w:bookmarkEnd w:id="6"/>
      <w:bookmarkEnd w:id="7"/>
      <w:r>
        <w:rPr>
          <w:rFonts w:hint="eastAsia" w:ascii="方正小标宋简体" w:hAnsi="方正小标宋简体" w:eastAsia="方正小标宋简体" w:cs="方正小标宋简体"/>
          <w:sz w:val="44"/>
          <w:szCs w:val="44"/>
        </w:rPr>
        <w:t>响应报价表</w:t>
      </w:r>
    </w:p>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方正小标宋简体" w:hAnsi="方正小标宋简体" w:eastAsia="方正小标宋简体" w:cs="方正小标宋简体"/>
          <w:sz w:val="36"/>
          <w:szCs w:val="36"/>
        </w:rPr>
      </w:pPr>
    </w:p>
    <w:p>
      <w:pPr>
        <w:pStyle w:val="4"/>
        <w:widowControl/>
        <w:numPr>
          <w:ilvl w:val="0"/>
          <w:numId w:val="2"/>
        </w:numPr>
        <w:spacing w:line="560" w:lineRule="exact"/>
        <w:ind w:lef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shd w:val="clear"/>
        </w:rPr>
        <w:t>海南省旅游和文化广电体育厅2026年商用密码应用安全性评估服务项目</w:t>
      </w:r>
    </w:p>
    <w:p>
      <w:pPr>
        <w:pStyle w:val="4"/>
        <w:widowControl/>
        <w:numPr>
          <w:ilvl w:val="-1"/>
          <w:numId w:val="0"/>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zh-CN" w:eastAsia="zh-CN" w:bidi="zh-CN"/>
        </w:rPr>
        <w:t>二、项目服务费用报价表（含税）：</w:t>
      </w:r>
      <w:r>
        <w:rPr>
          <w:rFonts w:hint="eastAsia" w:ascii="仿宋_GB2312" w:hAnsi="仿宋_GB2312" w:eastAsia="仿宋_GB2312" w:cs="仿宋_GB2312"/>
          <w:sz w:val="32"/>
          <w:szCs w:val="32"/>
        </w:rPr>
        <w:t xml:space="preserve">    </w:t>
      </w:r>
    </w:p>
    <w:tbl>
      <w:tblPr>
        <w:tblStyle w:val="5"/>
        <w:tblW w:w="9698"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113"/>
        <w:gridCol w:w="1245"/>
        <w:gridCol w:w="1095"/>
        <w:gridCol w:w="162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6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事项</w:t>
            </w:r>
          </w:p>
        </w:tc>
        <w:tc>
          <w:tcPr>
            <w:tcW w:w="3113"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内容（含具体描述</w:t>
            </w:r>
          </w:p>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和参数）</w:t>
            </w:r>
          </w:p>
        </w:tc>
        <w:tc>
          <w:tcPr>
            <w:tcW w:w="124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数量</w:t>
            </w:r>
          </w:p>
        </w:tc>
        <w:tc>
          <w:tcPr>
            <w:tcW w:w="109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单位</w:t>
            </w:r>
          </w:p>
        </w:tc>
        <w:tc>
          <w:tcPr>
            <w:tcW w:w="162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单价（元）</w:t>
            </w:r>
          </w:p>
        </w:tc>
        <w:tc>
          <w:tcPr>
            <w:tcW w:w="156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restart"/>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事项名称</w:t>
            </w:r>
          </w:p>
        </w:tc>
        <w:tc>
          <w:tcPr>
            <w:tcW w:w="3113"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val="en" w:eastAsia="zh-CN"/>
              </w:rPr>
            </w:pPr>
          </w:p>
        </w:tc>
        <w:tc>
          <w:tcPr>
            <w:tcW w:w="124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09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62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56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continue"/>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rPr>
            </w:pPr>
          </w:p>
        </w:tc>
        <w:tc>
          <w:tcPr>
            <w:tcW w:w="3113"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val="en" w:eastAsia="zh-CN"/>
              </w:rPr>
            </w:pPr>
          </w:p>
        </w:tc>
        <w:tc>
          <w:tcPr>
            <w:tcW w:w="124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09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62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56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continue"/>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rPr>
            </w:pPr>
          </w:p>
        </w:tc>
        <w:tc>
          <w:tcPr>
            <w:tcW w:w="3113"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val="en" w:eastAsia="zh-CN"/>
              </w:rPr>
            </w:pPr>
          </w:p>
        </w:tc>
        <w:tc>
          <w:tcPr>
            <w:tcW w:w="124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095"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62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c>
          <w:tcPr>
            <w:tcW w:w="156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gridSpan w:val="5"/>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合计（元）</w:t>
            </w:r>
          </w:p>
        </w:tc>
        <w:tc>
          <w:tcPr>
            <w:tcW w:w="1560" w:type="dxa"/>
            <w:noWrap w:val="0"/>
            <w:vAlign w:val="center"/>
          </w:tcPr>
          <w:p>
            <w:pPr>
              <w:keepNext w:val="0"/>
              <w:keepLines w:val="0"/>
              <w:pageBreakBefore w:val="0"/>
              <w:kinsoku/>
              <w:overflowPunct/>
              <w:topLinePunct w:val="0"/>
              <w:autoSpaceDE/>
              <w:autoSpaceDN/>
              <w:bidi w:val="0"/>
              <w:adjustRightInd/>
              <w:spacing w:beforeAutospacing="0" w:afterAutospacing="0" w:line="576" w:lineRule="exact"/>
              <w:ind w:left="0" w:leftChars="0"/>
              <w:jc w:val="center"/>
              <w:textAlignment w:val="auto"/>
              <w:rPr>
                <w:rFonts w:hint="eastAsia" w:ascii="Times New Roman" w:hAnsi="Times New Roman" w:eastAsia="仿宋_GB2312"/>
                <w:sz w:val="32"/>
                <w:szCs w:val="32"/>
                <w:lang w:eastAsia="zh-CN"/>
              </w:rPr>
            </w:pP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（注：</w:t>
      </w:r>
      <w:r>
        <w:rPr>
          <w:rFonts w:hint="eastAsia" w:ascii="仿宋_GB2312" w:hAnsi="仿宋_GB2312" w:eastAsia="仿宋_GB2312" w:cs="仿宋_GB2312"/>
          <w:sz w:val="32"/>
          <w:szCs w:val="32"/>
        </w:rPr>
        <w:t>总价包干使用，</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明细表内容</w:t>
      </w:r>
      <w:r>
        <w:rPr>
          <w:rFonts w:hint="eastAsia" w:ascii="仿宋_GB2312" w:hAnsi="仿宋_GB2312" w:eastAsia="仿宋_GB2312" w:cs="仿宋_GB2312"/>
          <w:sz w:val="32"/>
          <w:szCs w:val="32"/>
          <w:lang w:eastAsia="zh-CN"/>
        </w:rPr>
        <w:t>和数量</w:t>
      </w:r>
      <w:r>
        <w:rPr>
          <w:rFonts w:hint="eastAsia" w:ascii="仿宋_GB2312" w:hAnsi="仿宋_GB2312" w:eastAsia="仿宋_GB2312" w:cs="仿宋_GB2312"/>
          <w:sz w:val="32"/>
          <w:szCs w:val="32"/>
        </w:rPr>
        <w:t>进行验收，对内容和数量没有达到的予以核减。</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snapToGrid w:val="0"/>
        <w:spacing w:beforeAutospacing="0" w:afterAutospacing="0" w:line="576"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单位名称（公章）：</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right"/>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r>
        <w:rPr>
          <w:rFonts w:hint="eastAsia" w:ascii="宋体" w:hAnsi="宋体"/>
          <w:sz w:val="24"/>
        </w:rPr>
        <w:t xml:space="preserve">  </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DDE20"/>
    <w:multiLevelType w:val="singleLevel"/>
    <w:tmpl w:val="FEFDDE20"/>
    <w:lvl w:ilvl="0" w:tentative="0">
      <w:start w:val="1"/>
      <w:numFmt w:val="chineseCounting"/>
      <w:suff w:val="nothing"/>
      <w:lvlText w:val="（%1）"/>
      <w:lvlJc w:val="left"/>
      <w:rPr>
        <w:rFonts w:hint="eastAsia"/>
      </w:rPr>
    </w:lvl>
  </w:abstractNum>
  <w:abstractNum w:abstractNumId="1">
    <w:nsid w:val="7CEDF93C"/>
    <w:multiLevelType w:val="singleLevel"/>
    <w:tmpl w:val="7CEDF93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837D7"/>
    <w:rsid w:val="06E3013E"/>
    <w:rsid w:val="0EFF7B02"/>
    <w:rsid w:val="17535036"/>
    <w:rsid w:val="33CA7A24"/>
    <w:rsid w:val="37EB81C4"/>
    <w:rsid w:val="50A16A85"/>
    <w:rsid w:val="5FDD27BF"/>
    <w:rsid w:val="62CD03A9"/>
    <w:rsid w:val="69D1406C"/>
    <w:rsid w:val="6B553ABF"/>
    <w:rsid w:val="705837D7"/>
    <w:rsid w:val="76FF9FE3"/>
    <w:rsid w:val="77C7BF6E"/>
    <w:rsid w:val="7CDF583F"/>
    <w:rsid w:val="7F6BF78A"/>
    <w:rsid w:val="7FE99E5C"/>
    <w:rsid w:val="9FEBE648"/>
    <w:rsid w:val="AA7FF1D2"/>
    <w:rsid w:val="AD3FD41F"/>
    <w:rsid w:val="B73DC1F7"/>
    <w:rsid w:val="BDFEA00F"/>
    <w:rsid w:val="C67C9A2C"/>
    <w:rsid w:val="EEFE3602"/>
    <w:rsid w:val="EFF521BB"/>
    <w:rsid w:val="F7FB4AE0"/>
    <w:rsid w:val="FD7EF85C"/>
    <w:rsid w:val="FF7F1267"/>
    <w:rsid w:val="FFF647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240" w:lineRule="auto"/>
      <w:ind w:firstLine="0" w:firstLineChars="0"/>
    </w:pPr>
    <w:rPr>
      <w:rFonts w:ascii="Calibri" w:hAnsi="Calibri" w:eastAsia="宋体" w:cs="Times New Roman"/>
      <w:kern w:val="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995</Words>
  <Characters>1004</Characters>
  <Lines>0</Lines>
  <Paragraphs>0</Paragraphs>
  <TotalTime>19</TotalTime>
  <ScaleCrop>false</ScaleCrop>
  <LinksUpToDate>false</LinksUpToDate>
  <CharactersWithSpaces>1297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2026-01-30T07:36:00Z</dcterms:created>
  <dc:creator>醋溜芒果</dc:creator>
  <cp:lastModifiedBy>greatwall</cp:lastModifiedBy>
  <dcterms:modified xsi:type="dcterms:W3CDTF">2026-06-12T12:07:00Z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639968AE094144CBA49E02BDE3FEA6C0_13</vt:lpwstr>
  </property>
  <property fmtid="{D5CDD505-2E9C-101B-9397-08002B2CF9AE}" pid="4" name="KSOTemplateDocerSaveRecord">
    <vt:lpwstr>eyJoZGlkIjoiMGY0ODU1NDM1Zjc5YTM2NjE5NDdjZDE4M2ZiNDVjYzgiLCJ1c2VySWQiOiIxMTUxMjc0MzczIn0=</vt:lpwstr>
  </property>
</Properties>
</file>